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7D55" w:rsidRDefault="00722D2F">
      <w:pPr>
        <w:pStyle w:val="Tijeloteksta"/>
        <w:spacing w:before="61" w:line="252" w:lineRule="auto"/>
      </w:pPr>
      <w:r>
        <w:t>Na</w:t>
      </w:r>
      <w:r>
        <w:rPr>
          <w:spacing w:val="-5"/>
        </w:rPr>
        <w:t xml:space="preserve"> </w:t>
      </w:r>
      <w:r>
        <w:t>temelju</w:t>
      </w:r>
      <w:r>
        <w:rPr>
          <w:spacing w:val="-3"/>
        </w:rPr>
        <w:t xml:space="preserve"> </w:t>
      </w:r>
      <w:r>
        <w:t>članka</w:t>
      </w:r>
      <w:r>
        <w:rPr>
          <w:spacing w:val="-5"/>
        </w:rPr>
        <w:t xml:space="preserve"> </w:t>
      </w:r>
      <w:r>
        <w:t>35.</w:t>
      </w:r>
      <w:r>
        <w:rPr>
          <w:spacing w:val="-3"/>
        </w:rPr>
        <w:t xml:space="preserve"> </w:t>
      </w:r>
      <w:r>
        <w:t>Zakona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predškolskom</w:t>
      </w:r>
      <w:r>
        <w:rPr>
          <w:spacing w:val="-5"/>
        </w:rPr>
        <w:t xml:space="preserve"> </w:t>
      </w:r>
      <w:r>
        <w:t>odgoju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obrazovanju</w:t>
      </w:r>
      <w:r>
        <w:rPr>
          <w:spacing w:val="-3"/>
        </w:rPr>
        <w:t xml:space="preserve"> </w:t>
      </w:r>
      <w:r>
        <w:t>(</w:t>
      </w:r>
      <w:r>
        <w:rPr>
          <w:spacing w:val="-3"/>
        </w:rPr>
        <w:t xml:space="preserve"> </w:t>
      </w:r>
      <w:r>
        <w:t>N.N</w:t>
      </w:r>
      <w:r>
        <w:rPr>
          <w:spacing w:val="-2"/>
        </w:rPr>
        <w:t xml:space="preserve"> </w:t>
      </w:r>
      <w:r>
        <w:t xml:space="preserve">10/97,107/07,49/13 98/19,57/22,101/23 i 22/26.), i članka 18 .Statuta dječjeg vrtića </w:t>
      </w:r>
      <w:proofErr w:type="spellStart"/>
      <w:r>
        <w:t>Sardelice</w:t>
      </w:r>
      <w:proofErr w:type="spellEnd"/>
      <w:r>
        <w:t xml:space="preserve"> , Upravno vijeće Dječjeg vrtića </w:t>
      </w:r>
      <w:proofErr w:type="spellStart"/>
      <w:r>
        <w:t>Sardelice</w:t>
      </w:r>
      <w:proofErr w:type="spellEnd"/>
      <w:r>
        <w:t xml:space="preserve"> na II sjednici upravnog vijeća održanoj</w:t>
      </w:r>
      <w:r>
        <w:rPr>
          <w:spacing w:val="80"/>
        </w:rPr>
        <w:t xml:space="preserve"> 15.4.</w:t>
      </w:r>
      <w:r>
        <w:t>2026.god. donijelo je</w:t>
      </w:r>
    </w:p>
    <w:p w:rsidR="001A7D55" w:rsidRDefault="001A7D55">
      <w:pPr>
        <w:pStyle w:val="Tijeloteksta"/>
      </w:pPr>
    </w:p>
    <w:p w:rsidR="001A7D55" w:rsidRDefault="001A7D55">
      <w:pPr>
        <w:pStyle w:val="Tijeloteksta"/>
        <w:spacing w:before="49"/>
      </w:pPr>
    </w:p>
    <w:p w:rsidR="001A7D55" w:rsidRDefault="00722D2F">
      <w:pPr>
        <w:spacing w:before="1"/>
        <w:ind w:left="4" w:right="1"/>
        <w:jc w:val="center"/>
        <w:rPr>
          <w:sz w:val="32"/>
        </w:rPr>
      </w:pPr>
      <w:r>
        <w:rPr>
          <w:sz w:val="32"/>
        </w:rPr>
        <w:t>PLAN</w:t>
      </w:r>
      <w:r>
        <w:rPr>
          <w:spacing w:val="-4"/>
          <w:sz w:val="32"/>
        </w:rPr>
        <w:t xml:space="preserve"> </w:t>
      </w:r>
      <w:r>
        <w:rPr>
          <w:sz w:val="32"/>
        </w:rPr>
        <w:t>UPISA</w:t>
      </w:r>
      <w:r>
        <w:rPr>
          <w:spacing w:val="-4"/>
          <w:sz w:val="32"/>
        </w:rPr>
        <w:t xml:space="preserve"> </w:t>
      </w:r>
      <w:r>
        <w:rPr>
          <w:spacing w:val="-2"/>
          <w:sz w:val="32"/>
        </w:rPr>
        <w:t>DJECE</w:t>
      </w:r>
    </w:p>
    <w:p w:rsidR="001A7D55" w:rsidRDefault="001A7D55">
      <w:pPr>
        <w:pStyle w:val="Tijeloteksta"/>
        <w:rPr>
          <w:sz w:val="32"/>
        </w:rPr>
      </w:pPr>
    </w:p>
    <w:p w:rsidR="001A7D55" w:rsidRDefault="001A7D55">
      <w:pPr>
        <w:pStyle w:val="Tijeloteksta"/>
        <w:spacing w:before="16"/>
        <w:rPr>
          <w:sz w:val="32"/>
        </w:rPr>
      </w:pPr>
      <w:bookmarkStart w:id="0" w:name="_GoBack"/>
      <w:bookmarkEnd w:id="0"/>
    </w:p>
    <w:p w:rsidR="001A7D55" w:rsidRDefault="00722D2F">
      <w:pPr>
        <w:spacing w:line="252" w:lineRule="auto"/>
        <w:ind w:left="3" w:right="4"/>
        <w:jc w:val="center"/>
        <w:rPr>
          <w:sz w:val="32"/>
        </w:rPr>
      </w:pPr>
      <w:r>
        <w:rPr>
          <w:sz w:val="32"/>
        </w:rPr>
        <w:t>U</w:t>
      </w:r>
      <w:r>
        <w:rPr>
          <w:spacing w:val="-6"/>
          <w:sz w:val="32"/>
        </w:rPr>
        <w:t xml:space="preserve"> </w:t>
      </w:r>
      <w:r>
        <w:rPr>
          <w:sz w:val="32"/>
        </w:rPr>
        <w:t>programe</w:t>
      </w:r>
      <w:r>
        <w:rPr>
          <w:spacing w:val="-7"/>
          <w:sz w:val="32"/>
        </w:rPr>
        <w:t xml:space="preserve"> </w:t>
      </w:r>
      <w:r>
        <w:rPr>
          <w:sz w:val="32"/>
        </w:rPr>
        <w:t>predškolskog</w:t>
      </w:r>
      <w:r>
        <w:rPr>
          <w:spacing w:val="-4"/>
          <w:sz w:val="32"/>
        </w:rPr>
        <w:t xml:space="preserve"> </w:t>
      </w:r>
      <w:r>
        <w:rPr>
          <w:sz w:val="32"/>
        </w:rPr>
        <w:t>odgoja</w:t>
      </w:r>
      <w:r>
        <w:rPr>
          <w:spacing w:val="-7"/>
          <w:sz w:val="32"/>
        </w:rPr>
        <w:t xml:space="preserve"> </w:t>
      </w:r>
      <w:r>
        <w:rPr>
          <w:sz w:val="32"/>
        </w:rPr>
        <w:t>i</w:t>
      </w:r>
      <w:r>
        <w:rPr>
          <w:spacing w:val="-4"/>
          <w:sz w:val="32"/>
        </w:rPr>
        <w:t xml:space="preserve"> </w:t>
      </w:r>
      <w:r>
        <w:rPr>
          <w:sz w:val="32"/>
        </w:rPr>
        <w:t>naobrazbe</w:t>
      </w:r>
      <w:r>
        <w:rPr>
          <w:spacing w:val="-7"/>
          <w:sz w:val="32"/>
        </w:rPr>
        <w:t xml:space="preserve"> </w:t>
      </w:r>
      <w:r>
        <w:rPr>
          <w:sz w:val="32"/>
        </w:rPr>
        <w:t>za</w:t>
      </w:r>
      <w:r>
        <w:rPr>
          <w:spacing w:val="-7"/>
          <w:sz w:val="32"/>
        </w:rPr>
        <w:t xml:space="preserve"> </w:t>
      </w:r>
      <w:r>
        <w:rPr>
          <w:sz w:val="32"/>
        </w:rPr>
        <w:t>pedagošku</w:t>
      </w:r>
      <w:r>
        <w:rPr>
          <w:spacing w:val="-4"/>
          <w:sz w:val="32"/>
        </w:rPr>
        <w:t xml:space="preserve"> </w:t>
      </w:r>
      <w:r>
        <w:rPr>
          <w:sz w:val="32"/>
        </w:rPr>
        <w:t xml:space="preserve">godinu </w:t>
      </w:r>
      <w:r>
        <w:rPr>
          <w:spacing w:val="-2"/>
          <w:sz w:val="32"/>
        </w:rPr>
        <w:t>2026./2027.</w:t>
      </w:r>
    </w:p>
    <w:p w:rsidR="001A7D55" w:rsidRDefault="001A7D55">
      <w:pPr>
        <w:pStyle w:val="Tijeloteksta"/>
        <w:rPr>
          <w:sz w:val="20"/>
        </w:rPr>
      </w:pPr>
    </w:p>
    <w:p w:rsidR="001A7D55" w:rsidRDefault="001A7D55">
      <w:pPr>
        <w:pStyle w:val="Tijeloteksta"/>
        <w:spacing w:before="141"/>
        <w:rPr>
          <w:sz w:val="20"/>
        </w:rPr>
      </w:pPr>
    </w:p>
    <w:tbl>
      <w:tblPr>
        <w:tblStyle w:val="TableNormal"/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7"/>
        <w:gridCol w:w="3007"/>
        <w:gridCol w:w="3018"/>
      </w:tblGrid>
      <w:tr w:rsidR="001A7D55">
        <w:trPr>
          <w:trHeight w:val="320"/>
        </w:trPr>
        <w:tc>
          <w:tcPr>
            <w:tcW w:w="3007" w:type="dxa"/>
          </w:tcPr>
          <w:p w:rsidR="001A7D55" w:rsidRDefault="00722D2F">
            <w:pPr>
              <w:pStyle w:val="TableParagraph"/>
              <w:spacing w:before="0" w:line="300" w:lineRule="exact"/>
              <w:ind w:left="110"/>
              <w:rPr>
                <w:sz w:val="28"/>
              </w:rPr>
            </w:pPr>
            <w:r>
              <w:rPr>
                <w:sz w:val="28"/>
              </w:rPr>
              <w:t>Objekt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vrtića</w:t>
            </w:r>
          </w:p>
        </w:tc>
        <w:tc>
          <w:tcPr>
            <w:tcW w:w="3007" w:type="dxa"/>
          </w:tcPr>
          <w:p w:rsidR="001A7D55" w:rsidRDefault="00722D2F">
            <w:pPr>
              <w:pStyle w:val="TableParagraph"/>
              <w:spacing w:before="0" w:line="30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skupina</w:t>
            </w:r>
          </w:p>
        </w:tc>
        <w:tc>
          <w:tcPr>
            <w:tcW w:w="3018" w:type="dxa"/>
          </w:tcPr>
          <w:p w:rsidR="001A7D55" w:rsidRDefault="00722D2F">
            <w:pPr>
              <w:pStyle w:val="TableParagraph"/>
              <w:spacing w:before="0" w:line="300" w:lineRule="exact"/>
              <w:ind w:left="108"/>
              <w:rPr>
                <w:sz w:val="28"/>
              </w:rPr>
            </w:pPr>
            <w:r>
              <w:rPr>
                <w:sz w:val="28"/>
              </w:rPr>
              <w:t>Slobodna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mjesta</w:t>
            </w:r>
          </w:p>
        </w:tc>
      </w:tr>
      <w:tr w:rsidR="001A7D55">
        <w:trPr>
          <w:trHeight w:val="275"/>
        </w:trPr>
        <w:tc>
          <w:tcPr>
            <w:tcW w:w="3007" w:type="dxa"/>
          </w:tcPr>
          <w:p w:rsidR="001A7D55" w:rsidRDefault="001A7D5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007" w:type="dxa"/>
          </w:tcPr>
          <w:p w:rsidR="001A7D55" w:rsidRDefault="001A7D5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018" w:type="dxa"/>
          </w:tcPr>
          <w:p w:rsidR="001A7D55" w:rsidRDefault="001A7D5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1A7D55">
        <w:trPr>
          <w:trHeight w:val="290"/>
        </w:trPr>
        <w:tc>
          <w:tcPr>
            <w:tcW w:w="3007" w:type="dxa"/>
          </w:tcPr>
          <w:p w:rsidR="001A7D55" w:rsidRDefault="00722D2F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Sardelice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Stari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Grad</w:t>
            </w:r>
          </w:p>
        </w:tc>
        <w:tc>
          <w:tcPr>
            <w:tcW w:w="3007" w:type="dxa"/>
          </w:tcPr>
          <w:p w:rsidR="001A7D55" w:rsidRDefault="00722D2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Jaslička</w:t>
            </w:r>
          </w:p>
        </w:tc>
        <w:tc>
          <w:tcPr>
            <w:tcW w:w="3018" w:type="dxa"/>
          </w:tcPr>
          <w:p w:rsidR="001A7D55" w:rsidRDefault="00722D2F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1A7D55">
        <w:trPr>
          <w:trHeight w:val="275"/>
        </w:trPr>
        <w:tc>
          <w:tcPr>
            <w:tcW w:w="3007" w:type="dxa"/>
          </w:tcPr>
          <w:p w:rsidR="001A7D55" w:rsidRDefault="00722D2F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Sardelice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Stari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Grad</w:t>
            </w:r>
          </w:p>
        </w:tc>
        <w:tc>
          <w:tcPr>
            <w:tcW w:w="3007" w:type="dxa"/>
          </w:tcPr>
          <w:p w:rsidR="001A7D55" w:rsidRDefault="00722D2F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Mješovita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jaslice</w:t>
            </w:r>
          </w:p>
        </w:tc>
        <w:tc>
          <w:tcPr>
            <w:tcW w:w="3018" w:type="dxa"/>
          </w:tcPr>
          <w:p w:rsidR="001A7D55" w:rsidRDefault="00722D2F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1A7D55">
        <w:trPr>
          <w:trHeight w:val="285"/>
        </w:trPr>
        <w:tc>
          <w:tcPr>
            <w:tcW w:w="3007" w:type="dxa"/>
          </w:tcPr>
          <w:p w:rsidR="001A7D55" w:rsidRDefault="00722D2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Sardelice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Stari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Grad</w:t>
            </w:r>
          </w:p>
        </w:tc>
        <w:tc>
          <w:tcPr>
            <w:tcW w:w="3007" w:type="dxa"/>
          </w:tcPr>
          <w:p w:rsidR="001A7D55" w:rsidRDefault="00722D2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Mješovita</w:t>
            </w:r>
          </w:p>
        </w:tc>
        <w:tc>
          <w:tcPr>
            <w:tcW w:w="3018" w:type="dxa"/>
          </w:tcPr>
          <w:p w:rsidR="001A7D55" w:rsidRDefault="00722D2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1A7D55">
        <w:trPr>
          <w:trHeight w:val="280"/>
        </w:trPr>
        <w:tc>
          <w:tcPr>
            <w:tcW w:w="3007" w:type="dxa"/>
          </w:tcPr>
          <w:p w:rsidR="001A7D55" w:rsidRDefault="00722D2F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Sardelice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Stari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Grad</w:t>
            </w:r>
          </w:p>
        </w:tc>
        <w:tc>
          <w:tcPr>
            <w:tcW w:w="3007" w:type="dxa"/>
          </w:tcPr>
          <w:p w:rsidR="001A7D55" w:rsidRDefault="00722D2F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Mješovita</w:t>
            </w:r>
          </w:p>
        </w:tc>
        <w:tc>
          <w:tcPr>
            <w:tcW w:w="3018" w:type="dxa"/>
          </w:tcPr>
          <w:p w:rsidR="001A7D55" w:rsidRDefault="00722D2F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1A7D55">
        <w:trPr>
          <w:trHeight w:val="285"/>
        </w:trPr>
        <w:tc>
          <w:tcPr>
            <w:tcW w:w="3007" w:type="dxa"/>
          </w:tcPr>
          <w:p w:rsidR="001A7D55" w:rsidRDefault="00722D2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Sardelice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Grad</w:t>
            </w:r>
          </w:p>
        </w:tc>
        <w:tc>
          <w:tcPr>
            <w:tcW w:w="3007" w:type="dxa"/>
          </w:tcPr>
          <w:p w:rsidR="001A7D55" w:rsidRDefault="00722D2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Mješovita</w:t>
            </w:r>
          </w:p>
        </w:tc>
        <w:tc>
          <w:tcPr>
            <w:tcW w:w="3018" w:type="dxa"/>
          </w:tcPr>
          <w:p w:rsidR="001A7D55" w:rsidRDefault="00722D2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1A7D55">
        <w:trPr>
          <w:trHeight w:val="405"/>
        </w:trPr>
        <w:tc>
          <w:tcPr>
            <w:tcW w:w="3007" w:type="dxa"/>
          </w:tcPr>
          <w:p w:rsidR="001A7D55" w:rsidRDefault="00722D2F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Sardelice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Vrbanj</w:t>
            </w:r>
            <w:proofErr w:type="spellEnd"/>
          </w:p>
        </w:tc>
        <w:tc>
          <w:tcPr>
            <w:tcW w:w="3007" w:type="dxa"/>
          </w:tcPr>
          <w:p w:rsidR="001A7D55" w:rsidRDefault="00722D2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Mješovita</w:t>
            </w:r>
          </w:p>
        </w:tc>
        <w:tc>
          <w:tcPr>
            <w:tcW w:w="3018" w:type="dxa"/>
          </w:tcPr>
          <w:p w:rsidR="001A7D55" w:rsidRDefault="00722D2F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</w:tbl>
    <w:p w:rsidR="001A7D55" w:rsidRDefault="001A7D55">
      <w:pPr>
        <w:pStyle w:val="Tijeloteksta"/>
        <w:spacing w:before="170"/>
      </w:pPr>
    </w:p>
    <w:p w:rsidR="001A7D55" w:rsidRDefault="00722D2F">
      <w:pPr>
        <w:pStyle w:val="Naslov1"/>
      </w:pPr>
      <w:r>
        <w:rPr>
          <w:spacing w:val="-5"/>
        </w:rPr>
        <w:t>I.</w:t>
      </w:r>
    </w:p>
    <w:p w:rsidR="001A7D55" w:rsidRDefault="00722D2F">
      <w:pPr>
        <w:pStyle w:val="Tijeloteksta"/>
        <w:spacing w:before="175" w:line="252" w:lineRule="auto"/>
        <w:jc w:val="both"/>
      </w:pPr>
      <w:r>
        <w:t>Vrijeme upisa: od 8. svibnja do 15. svibnja 2026.godine putem sustava e građani. Roditelji bi trebali imati pristup sustave e-Građani, na koji se mogu prijaviti korištenjem bilo koje od 27 različitih vjerodajnica (lista svih prihvaćenih vjerodajnica nalazi</w:t>
      </w:r>
      <w:r>
        <w:t xml:space="preserve"> se na </w:t>
      </w:r>
      <w:hyperlink r:id="rId5">
        <w:r>
          <w:rPr>
            <w:color w:val="0462C1"/>
            <w:u w:val="single" w:color="0462C1"/>
          </w:rPr>
          <w:t>https://gov.hr/hr/lista-</w:t>
        </w:r>
      </w:hyperlink>
      <w:hyperlink r:id="rId6">
        <w:r>
          <w:rPr>
            <w:color w:val="0462C1"/>
            <w:u w:val="single" w:color="0462C1"/>
          </w:rPr>
          <w:t>prihvacenih-vjerodajnica/1792</w:t>
        </w:r>
        <w:r>
          <w:t>)</w:t>
        </w:r>
      </w:hyperlink>
      <w:r>
        <w:t>. Bilo bi svakako dobro da roditelji prije upisa provjere podatke koji</w:t>
      </w:r>
      <w:r>
        <w:rPr>
          <w:spacing w:val="-5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značaja</w:t>
      </w:r>
      <w:r>
        <w:rPr>
          <w:spacing w:val="-5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upis</w:t>
      </w:r>
      <w:r>
        <w:rPr>
          <w:spacing w:val="-2"/>
        </w:rPr>
        <w:t xml:space="preserve"> </w:t>
      </w:r>
      <w:r>
        <w:t>(da</w:t>
      </w:r>
      <w:r>
        <w:rPr>
          <w:spacing w:val="-5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sustavu</w:t>
      </w:r>
      <w:r>
        <w:rPr>
          <w:spacing w:val="-3"/>
        </w:rPr>
        <w:t xml:space="preserve"> </w:t>
      </w:r>
      <w:r>
        <w:t>e-Građani</w:t>
      </w:r>
      <w:r>
        <w:rPr>
          <w:spacing w:val="-5"/>
        </w:rPr>
        <w:t xml:space="preserve"> </w:t>
      </w:r>
      <w:r>
        <w:t>vide</w:t>
      </w:r>
      <w:r>
        <w:rPr>
          <w:spacing w:val="-5"/>
        </w:rPr>
        <w:t xml:space="preserve"> </w:t>
      </w:r>
      <w:r>
        <w:t>djecu,</w:t>
      </w:r>
      <w:r>
        <w:rPr>
          <w:spacing w:val="-3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im</w:t>
      </w:r>
      <w:r>
        <w:rPr>
          <w:spacing w:val="-5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prijavljena</w:t>
      </w:r>
      <w:r>
        <w:rPr>
          <w:spacing w:val="-5"/>
        </w:rPr>
        <w:t xml:space="preserve"> </w:t>
      </w:r>
      <w:r>
        <w:t>ispravna</w:t>
      </w:r>
      <w:r>
        <w:rPr>
          <w:spacing w:val="-5"/>
        </w:rPr>
        <w:t xml:space="preserve"> </w:t>
      </w:r>
      <w:r>
        <w:t>adresa i slično).</w:t>
      </w:r>
    </w:p>
    <w:p w:rsidR="001A7D55" w:rsidRDefault="001A7D55">
      <w:pPr>
        <w:pStyle w:val="Tijeloteksta"/>
      </w:pPr>
    </w:p>
    <w:p w:rsidR="001A7D55" w:rsidRDefault="001A7D55">
      <w:pPr>
        <w:pStyle w:val="Tijeloteksta"/>
        <w:spacing w:before="55"/>
      </w:pPr>
    </w:p>
    <w:p w:rsidR="001A7D55" w:rsidRDefault="00722D2F">
      <w:pPr>
        <w:pStyle w:val="Naslov1"/>
      </w:pPr>
      <w:r>
        <w:rPr>
          <w:spacing w:val="-5"/>
        </w:rPr>
        <w:t>II.</w:t>
      </w:r>
    </w:p>
    <w:p w:rsidR="001A7D55" w:rsidRDefault="00722D2F">
      <w:pPr>
        <w:pStyle w:val="Tijeloteksta"/>
        <w:spacing w:before="175" w:line="252" w:lineRule="auto"/>
        <w:ind w:right="26"/>
        <w:jc w:val="both"/>
      </w:pPr>
      <w:r>
        <w:t>Upis</w:t>
      </w:r>
      <w:r>
        <w:rPr>
          <w:spacing w:val="-1"/>
        </w:rPr>
        <w:t xml:space="preserve"> </w:t>
      </w:r>
      <w:r>
        <w:t>će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vršiti</w:t>
      </w:r>
      <w:r>
        <w:rPr>
          <w:spacing w:val="-4"/>
        </w:rPr>
        <w:t xml:space="preserve"> </w:t>
      </w:r>
      <w:r>
        <w:t>prema</w:t>
      </w:r>
      <w:r>
        <w:rPr>
          <w:spacing w:val="-4"/>
        </w:rPr>
        <w:t xml:space="preserve"> </w:t>
      </w:r>
      <w:r>
        <w:t>Pravilniku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upisu</w:t>
      </w:r>
      <w:r>
        <w:rPr>
          <w:spacing w:val="-2"/>
        </w:rPr>
        <w:t xml:space="preserve"> </w:t>
      </w:r>
      <w:r>
        <w:t>djece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ostvarivanju</w:t>
      </w:r>
      <w:r>
        <w:rPr>
          <w:spacing w:val="-2"/>
        </w:rPr>
        <w:t xml:space="preserve"> </w:t>
      </w:r>
      <w:r>
        <w:t>prava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o</w:t>
      </w:r>
      <w:r>
        <w:t>baveza</w:t>
      </w:r>
      <w:r>
        <w:rPr>
          <w:spacing w:val="-4"/>
        </w:rPr>
        <w:t xml:space="preserve"> </w:t>
      </w:r>
      <w:r>
        <w:t>korisnika</w:t>
      </w:r>
      <w:r>
        <w:rPr>
          <w:spacing w:val="-4"/>
        </w:rPr>
        <w:t xml:space="preserve"> </w:t>
      </w:r>
      <w:r>
        <w:t>usluga</w:t>
      </w:r>
      <w:r>
        <w:rPr>
          <w:spacing w:val="-4"/>
        </w:rPr>
        <w:t xml:space="preserve"> </w:t>
      </w:r>
      <w:r>
        <w:t xml:space="preserve">u dječjem vrtiću </w:t>
      </w:r>
      <w:proofErr w:type="spellStart"/>
      <w:r>
        <w:t>Sardelice</w:t>
      </w:r>
      <w:proofErr w:type="spellEnd"/>
      <w:r>
        <w:t>.</w:t>
      </w:r>
    </w:p>
    <w:p w:rsidR="001A7D55" w:rsidRDefault="00722D2F">
      <w:pPr>
        <w:pStyle w:val="Tijeloteksta"/>
        <w:spacing w:before="160" w:line="252" w:lineRule="auto"/>
        <w:jc w:val="both"/>
      </w:pPr>
      <w:r>
        <w:t>Roditelji</w:t>
      </w:r>
      <w:r>
        <w:rPr>
          <w:spacing w:val="-4"/>
        </w:rPr>
        <w:t xml:space="preserve"> </w:t>
      </w:r>
      <w:r>
        <w:t>predaju</w:t>
      </w:r>
      <w:r>
        <w:rPr>
          <w:spacing w:val="-3"/>
        </w:rPr>
        <w:t xml:space="preserve"> </w:t>
      </w:r>
      <w:r>
        <w:t>zahtjeve</w:t>
      </w:r>
      <w:r>
        <w:rPr>
          <w:spacing w:val="-4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vremenu</w:t>
      </w:r>
      <w:r>
        <w:rPr>
          <w:spacing w:val="-3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8.-</w:t>
      </w:r>
      <w:r>
        <w:rPr>
          <w:spacing w:val="-3"/>
        </w:rPr>
        <w:t xml:space="preserve"> </w:t>
      </w:r>
      <w:r>
        <w:t>15.</w:t>
      </w:r>
      <w:r>
        <w:rPr>
          <w:spacing w:val="-3"/>
        </w:rPr>
        <w:t xml:space="preserve"> </w:t>
      </w:r>
      <w:r>
        <w:t>5.</w:t>
      </w:r>
      <w:r>
        <w:rPr>
          <w:spacing w:val="-3"/>
        </w:rPr>
        <w:t xml:space="preserve"> </w:t>
      </w:r>
      <w:r>
        <w:t>2026.</w:t>
      </w:r>
      <w:r>
        <w:rPr>
          <w:spacing w:val="40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12,00</w:t>
      </w:r>
      <w:r>
        <w:rPr>
          <w:spacing w:val="-3"/>
        </w:rPr>
        <w:t xml:space="preserve"> </w:t>
      </w:r>
      <w:r>
        <w:t>sati</w:t>
      </w:r>
      <w:r>
        <w:rPr>
          <w:spacing w:val="-3"/>
        </w:rPr>
        <w:t xml:space="preserve"> </w:t>
      </w:r>
      <w:r>
        <w:t>preko</w:t>
      </w:r>
      <w:r>
        <w:rPr>
          <w:spacing w:val="-3"/>
        </w:rPr>
        <w:t xml:space="preserve"> </w:t>
      </w:r>
      <w:r>
        <w:t>linka</w:t>
      </w:r>
      <w:r>
        <w:rPr>
          <w:spacing w:val="-3"/>
        </w:rPr>
        <w:t xml:space="preserve"> </w:t>
      </w:r>
      <w:hyperlink r:id="rId7">
        <w:r>
          <w:rPr>
            <w:color w:val="0462C1"/>
            <w:u w:val="single" w:color="0462C1"/>
          </w:rPr>
          <w:t>https://vrtici.e-</w:t>
        </w:r>
      </w:hyperlink>
      <w:hyperlink r:id="rId8">
        <w:r>
          <w:rPr>
            <w:color w:val="0462C1"/>
            <w:spacing w:val="-2"/>
            <w:u w:val="single" w:color="0462C1"/>
          </w:rPr>
          <w:t>upisi.hr/</w:t>
        </w:r>
        <w:r>
          <w:rPr>
            <w:spacing w:val="-2"/>
          </w:rPr>
          <w:t>.</w:t>
        </w:r>
      </w:hyperlink>
    </w:p>
    <w:p w:rsidR="001A7D55" w:rsidRDefault="00722D2F">
      <w:pPr>
        <w:pStyle w:val="Tijeloteksta"/>
        <w:spacing w:before="160" w:line="252" w:lineRule="auto"/>
      </w:pPr>
      <w:r>
        <w:t>Ako roditelj nije u mogućnosti pristupiti sustavu preko svoje vjerodajnice za njega će to učiniti administrator</w:t>
      </w:r>
      <w:r>
        <w:rPr>
          <w:spacing w:val="-3"/>
        </w:rPr>
        <w:t xml:space="preserve"> </w:t>
      </w:r>
      <w:r>
        <w:t>uz</w:t>
      </w:r>
      <w:r>
        <w:rPr>
          <w:spacing w:val="-5"/>
        </w:rPr>
        <w:t xml:space="preserve"> </w:t>
      </w:r>
      <w:r>
        <w:t>suglasnosti</w:t>
      </w:r>
      <w:r>
        <w:rPr>
          <w:spacing w:val="-5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unos</w:t>
      </w:r>
      <w:r>
        <w:rPr>
          <w:spacing w:val="-2"/>
        </w:rPr>
        <w:t xml:space="preserve"> </w:t>
      </w:r>
      <w:r>
        <w:t>podataka</w:t>
      </w:r>
      <w:r>
        <w:rPr>
          <w:spacing w:val="-5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sustav,</w:t>
      </w:r>
      <w:r>
        <w:rPr>
          <w:spacing w:val="-3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slučaj</w:t>
      </w:r>
      <w:r>
        <w:rPr>
          <w:spacing w:val="-5"/>
        </w:rPr>
        <w:t xml:space="preserve"> </w:t>
      </w:r>
      <w:r>
        <w:t>kada</w:t>
      </w:r>
      <w:r>
        <w:rPr>
          <w:spacing w:val="-1"/>
        </w:rPr>
        <w:t xml:space="preserve"> </w:t>
      </w:r>
      <w:r>
        <w:t>administrator to</w:t>
      </w:r>
      <w:r>
        <w:rPr>
          <w:spacing w:val="-3"/>
        </w:rPr>
        <w:t xml:space="preserve"> </w:t>
      </w:r>
      <w:r>
        <w:t>radi</w:t>
      </w:r>
      <w:r>
        <w:rPr>
          <w:spacing w:val="-5"/>
        </w:rPr>
        <w:t xml:space="preserve"> </w:t>
      </w:r>
      <w:r>
        <w:t xml:space="preserve">u ime </w:t>
      </w:r>
      <w:r>
        <w:rPr>
          <w:spacing w:val="-2"/>
        </w:rPr>
        <w:t>roditelja.</w:t>
      </w:r>
    </w:p>
    <w:p w:rsidR="001A7D55" w:rsidRDefault="001A7D55">
      <w:pPr>
        <w:pStyle w:val="Tijeloteksta"/>
        <w:spacing w:line="252" w:lineRule="auto"/>
        <w:sectPr w:rsidR="001A7D55">
          <w:type w:val="continuous"/>
          <w:pgSz w:w="12240" w:h="15840"/>
          <w:pgMar w:top="1380" w:right="1440" w:bottom="280" w:left="1440" w:header="720" w:footer="720" w:gutter="0"/>
          <w:cols w:space="720"/>
        </w:sectPr>
      </w:pPr>
    </w:p>
    <w:p w:rsidR="001A7D55" w:rsidRDefault="00722D2F">
      <w:pPr>
        <w:pStyle w:val="Naslov1"/>
        <w:spacing w:before="71"/>
      </w:pPr>
      <w:r>
        <w:rPr>
          <w:spacing w:val="-4"/>
        </w:rPr>
        <w:lastRenderedPageBreak/>
        <w:t>III.</w:t>
      </w:r>
    </w:p>
    <w:p w:rsidR="001A7D55" w:rsidRDefault="00722D2F">
      <w:pPr>
        <w:pStyle w:val="Tijeloteksta"/>
        <w:spacing w:before="175" w:line="252" w:lineRule="auto"/>
      </w:pPr>
      <w:r>
        <w:t>Upisana djeca koja nastavljaju</w:t>
      </w:r>
      <w:r>
        <w:rPr>
          <w:spacing w:val="25"/>
        </w:rPr>
        <w:t xml:space="preserve"> </w:t>
      </w:r>
      <w:r>
        <w:t>program potrebno</w:t>
      </w:r>
      <w:r>
        <w:rPr>
          <w:spacing w:val="30"/>
        </w:rPr>
        <w:t xml:space="preserve"> </w:t>
      </w:r>
      <w:r>
        <w:t>je prijaviti</w:t>
      </w:r>
      <w:r>
        <w:rPr>
          <w:spacing w:val="30"/>
        </w:rPr>
        <w:t xml:space="preserve"> </w:t>
      </w:r>
      <w:r>
        <w:t>putem sustava e građanin.</w:t>
      </w:r>
      <w:r>
        <w:rPr>
          <w:spacing w:val="25"/>
        </w:rPr>
        <w:t xml:space="preserve"> </w:t>
      </w:r>
      <w:r>
        <w:t>Dakle, ponovno pristupaju upisu prema Pravilniku o upisu.</w:t>
      </w:r>
    </w:p>
    <w:p w:rsidR="001A7D55" w:rsidRDefault="00722D2F">
      <w:pPr>
        <w:pStyle w:val="Tijeloteksta"/>
        <w:spacing w:before="160" w:line="252" w:lineRule="auto"/>
        <w:ind w:firstLine="60"/>
      </w:pPr>
      <w:r>
        <w:t>Roditelj</w:t>
      </w:r>
      <w:r>
        <w:rPr>
          <w:spacing w:val="-4"/>
        </w:rPr>
        <w:t xml:space="preserve"> </w:t>
      </w:r>
      <w:r>
        <w:t>koji</w:t>
      </w:r>
      <w:r>
        <w:rPr>
          <w:spacing w:val="-4"/>
        </w:rPr>
        <w:t xml:space="preserve"> </w:t>
      </w:r>
      <w:r>
        <w:t>nije</w:t>
      </w:r>
      <w:r>
        <w:rPr>
          <w:spacing w:val="-4"/>
        </w:rPr>
        <w:t xml:space="preserve"> </w:t>
      </w:r>
      <w:r>
        <w:t>podmirio</w:t>
      </w:r>
      <w:r>
        <w:rPr>
          <w:spacing w:val="-2"/>
        </w:rPr>
        <w:t xml:space="preserve"> </w:t>
      </w:r>
      <w:r>
        <w:t>obaveze</w:t>
      </w:r>
      <w:r>
        <w:rPr>
          <w:spacing w:val="-4"/>
        </w:rPr>
        <w:t xml:space="preserve"> </w:t>
      </w:r>
      <w:r>
        <w:t>plaćanja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kraja</w:t>
      </w:r>
      <w:r>
        <w:rPr>
          <w:spacing w:val="-4"/>
        </w:rPr>
        <w:t xml:space="preserve"> </w:t>
      </w:r>
      <w:r>
        <w:t>pedagoške</w:t>
      </w:r>
      <w:r>
        <w:rPr>
          <w:spacing w:val="-4"/>
        </w:rPr>
        <w:t xml:space="preserve"> </w:t>
      </w:r>
      <w:r>
        <w:t>godine</w:t>
      </w:r>
      <w:r>
        <w:rPr>
          <w:spacing w:val="-4"/>
        </w:rPr>
        <w:t xml:space="preserve"> </w:t>
      </w:r>
      <w:r>
        <w:t>ne</w:t>
      </w:r>
      <w:r>
        <w:rPr>
          <w:spacing w:val="-4"/>
        </w:rPr>
        <w:t xml:space="preserve"> </w:t>
      </w:r>
      <w:r>
        <w:t>može</w:t>
      </w:r>
      <w:r>
        <w:rPr>
          <w:spacing w:val="-4"/>
        </w:rPr>
        <w:t xml:space="preserve"> </w:t>
      </w:r>
      <w:r>
        <w:t>pristupiti</w:t>
      </w:r>
      <w:r>
        <w:rPr>
          <w:spacing w:val="-4"/>
        </w:rPr>
        <w:t xml:space="preserve"> </w:t>
      </w:r>
      <w:r>
        <w:t>novoj pedagoškoj godini.</w:t>
      </w:r>
    </w:p>
    <w:p w:rsidR="001A7D55" w:rsidRDefault="001A7D55">
      <w:pPr>
        <w:pStyle w:val="Tijeloteksta"/>
      </w:pPr>
    </w:p>
    <w:p w:rsidR="001A7D55" w:rsidRDefault="001A7D55">
      <w:pPr>
        <w:pStyle w:val="Tijeloteksta"/>
      </w:pPr>
    </w:p>
    <w:p w:rsidR="001A7D55" w:rsidRDefault="001A7D55">
      <w:pPr>
        <w:pStyle w:val="Tijeloteksta"/>
        <w:spacing w:before="233"/>
      </w:pPr>
    </w:p>
    <w:p w:rsidR="001A7D55" w:rsidRDefault="00722D2F">
      <w:pPr>
        <w:pStyle w:val="Naslov1"/>
      </w:pPr>
      <w:r>
        <w:t xml:space="preserve">IV </w:t>
      </w:r>
      <w:r>
        <w:rPr>
          <w:spacing w:val="-10"/>
        </w:rPr>
        <w:t>.</w:t>
      </w:r>
    </w:p>
    <w:p w:rsidR="001A7D55" w:rsidRDefault="00722D2F">
      <w:pPr>
        <w:pStyle w:val="Tijeloteksta"/>
        <w:spacing w:before="174"/>
      </w:pPr>
      <w:r>
        <w:t>Obavezna</w:t>
      </w:r>
      <w:r>
        <w:rPr>
          <w:spacing w:val="-5"/>
        </w:rPr>
        <w:t xml:space="preserve"> </w:t>
      </w:r>
      <w:r>
        <w:t>upisna</w:t>
      </w:r>
      <w:r>
        <w:rPr>
          <w:spacing w:val="-5"/>
        </w:rPr>
        <w:t xml:space="preserve"> </w:t>
      </w:r>
      <w:r>
        <w:rPr>
          <w:spacing w:val="-2"/>
        </w:rPr>
        <w:t>dokumentacija</w:t>
      </w:r>
    </w:p>
    <w:p w:rsidR="001A7D55" w:rsidRDefault="00722D2F">
      <w:pPr>
        <w:pStyle w:val="Odlomakpopisa"/>
        <w:numPr>
          <w:ilvl w:val="0"/>
          <w:numId w:val="1"/>
        </w:numPr>
        <w:tabs>
          <w:tab w:val="left" w:pos="719"/>
        </w:tabs>
        <w:spacing w:before="175"/>
        <w:ind w:left="719" w:hanging="359"/>
        <w:rPr>
          <w:sz w:val="24"/>
        </w:rPr>
      </w:pPr>
      <w:r>
        <w:rPr>
          <w:sz w:val="24"/>
        </w:rPr>
        <w:t>Rodni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list</w:t>
      </w:r>
    </w:p>
    <w:p w:rsidR="001A7D55" w:rsidRDefault="00722D2F">
      <w:pPr>
        <w:pStyle w:val="Odlomakpopisa"/>
        <w:numPr>
          <w:ilvl w:val="0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Uvjerenje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prebivalištu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djeteta</w:t>
      </w:r>
    </w:p>
    <w:p w:rsidR="001A7D55" w:rsidRDefault="00722D2F">
      <w:pPr>
        <w:pStyle w:val="Odlomakpopisa"/>
        <w:numPr>
          <w:ilvl w:val="0"/>
          <w:numId w:val="1"/>
        </w:numPr>
        <w:tabs>
          <w:tab w:val="left" w:pos="719"/>
        </w:tabs>
        <w:spacing w:before="9"/>
        <w:ind w:left="719" w:hanging="359"/>
        <w:rPr>
          <w:sz w:val="24"/>
        </w:rPr>
      </w:pPr>
      <w:r>
        <w:rPr>
          <w:sz w:val="24"/>
        </w:rPr>
        <w:t>Dokaz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pripadanju</w:t>
      </w:r>
      <w:r>
        <w:rPr>
          <w:spacing w:val="-2"/>
          <w:sz w:val="24"/>
        </w:rPr>
        <w:t xml:space="preserve"> </w:t>
      </w:r>
      <w:r>
        <w:rPr>
          <w:sz w:val="24"/>
        </w:rPr>
        <w:t>kategoriji</w:t>
      </w:r>
      <w:r>
        <w:rPr>
          <w:spacing w:val="-3"/>
          <w:sz w:val="24"/>
        </w:rPr>
        <w:t xml:space="preserve"> </w:t>
      </w:r>
      <w:r>
        <w:rPr>
          <w:sz w:val="24"/>
        </w:rPr>
        <w:t>koja</w:t>
      </w:r>
      <w:r>
        <w:rPr>
          <w:spacing w:val="-3"/>
          <w:sz w:val="24"/>
        </w:rPr>
        <w:t xml:space="preserve"> </w:t>
      </w:r>
      <w:r>
        <w:rPr>
          <w:sz w:val="24"/>
        </w:rPr>
        <w:t>ima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prednost</w:t>
      </w:r>
    </w:p>
    <w:p w:rsidR="001A7D55" w:rsidRDefault="00722D2F">
      <w:pPr>
        <w:pStyle w:val="Odlomakpopisa"/>
        <w:numPr>
          <w:ilvl w:val="0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Uvjerenje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zdravstvenoj</w:t>
      </w:r>
      <w:r>
        <w:rPr>
          <w:spacing w:val="-4"/>
          <w:sz w:val="24"/>
        </w:rPr>
        <w:t xml:space="preserve"> </w:t>
      </w:r>
      <w:r>
        <w:rPr>
          <w:sz w:val="24"/>
        </w:rPr>
        <w:t>sposobnosti</w:t>
      </w:r>
      <w:r>
        <w:rPr>
          <w:spacing w:val="-4"/>
          <w:sz w:val="24"/>
        </w:rPr>
        <w:t xml:space="preserve"> </w:t>
      </w:r>
      <w:r>
        <w:rPr>
          <w:sz w:val="24"/>
        </w:rPr>
        <w:t>djeteta</w:t>
      </w:r>
      <w:r>
        <w:rPr>
          <w:spacing w:val="-4"/>
          <w:sz w:val="24"/>
        </w:rPr>
        <w:t xml:space="preserve"> </w:t>
      </w:r>
      <w:r>
        <w:rPr>
          <w:sz w:val="24"/>
        </w:rPr>
        <w:t>u</w:t>
      </w:r>
      <w:r>
        <w:rPr>
          <w:spacing w:val="-2"/>
          <w:sz w:val="24"/>
        </w:rPr>
        <w:t xml:space="preserve"> </w:t>
      </w:r>
      <w:r>
        <w:rPr>
          <w:sz w:val="24"/>
        </w:rPr>
        <w:t>kojem</w:t>
      </w:r>
      <w:r>
        <w:rPr>
          <w:spacing w:val="-4"/>
          <w:sz w:val="24"/>
        </w:rPr>
        <w:t xml:space="preserve"> </w:t>
      </w:r>
      <w:r>
        <w:rPr>
          <w:sz w:val="24"/>
        </w:rPr>
        <w:t>je</w:t>
      </w:r>
      <w:r>
        <w:rPr>
          <w:spacing w:val="-3"/>
          <w:sz w:val="24"/>
        </w:rPr>
        <w:t xml:space="preserve"> </w:t>
      </w:r>
      <w:r>
        <w:rPr>
          <w:sz w:val="24"/>
        </w:rPr>
        <w:t>naveden</w:t>
      </w:r>
      <w:r>
        <w:rPr>
          <w:spacing w:val="-3"/>
          <w:sz w:val="24"/>
        </w:rPr>
        <w:t xml:space="preserve"> </w:t>
      </w:r>
      <w:r>
        <w:rPr>
          <w:sz w:val="24"/>
        </w:rPr>
        <w:t>cjepni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status.</w:t>
      </w:r>
    </w:p>
    <w:p w:rsidR="001A7D55" w:rsidRDefault="001A7D55">
      <w:pPr>
        <w:pStyle w:val="Tijeloteksta"/>
      </w:pPr>
    </w:p>
    <w:p w:rsidR="001A7D55" w:rsidRDefault="001A7D55">
      <w:pPr>
        <w:pStyle w:val="Tijeloteksta"/>
        <w:spacing w:before="72"/>
      </w:pPr>
    </w:p>
    <w:p w:rsidR="001A7D55" w:rsidRDefault="00722D2F">
      <w:pPr>
        <w:pStyle w:val="Naslov1"/>
      </w:pPr>
      <w:r>
        <w:rPr>
          <w:spacing w:val="-5"/>
        </w:rPr>
        <w:t>V.</w:t>
      </w:r>
    </w:p>
    <w:p w:rsidR="001A7D55" w:rsidRDefault="00722D2F">
      <w:pPr>
        <w:pStyle w:val="Tijeloteksta"/>
        <w:spacing w:before="174" w:line="252" w:lineRule="auto"/>
      </w:pPr>
      <w:r>
        <w:t>Odgojne</w:t>
      </w:r>
      <w:r>
        <w:rPr>
          <w:spacing w:val="-5"/>
        </w:rPr>
        <w:t xml:space="preserve"> </w:t>
      </w:r>
      <w:r>
        <w:t>skupine</w:t>
      </w:r>
      <w:r>
        <w:rPr>
          <w:spacing w:val="-5"/>
        </w:rPr>
        <w:t xml:space="preserve"> </w:t>
      </w:r>
      <w:r>
        <w:t>formirati će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sukladno</w:t>
      </w:r>
      <w:r>
        <w:rPr>
          <w:spacing w:val="-3"/>
        </w:rPr>
        <w:t xml:space="preserve"> </w:t>
      </w:r>
      <w:r>
        <w:t>uvjetima</w:t>
      </w:r>
      <w:r>
        <w:rPr>
          <w:spacing w:val="40"/>
        </w:rPr>
        <w:t xml:space="preserve"> </w:t>
      </w:r>
      <w:r>
        <w:t>u odnosu</w:t>
      </w:r>
      <w:r>
        <w:rPr>
          <w:spacing w:val="-3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broj</w:t>
      </w:r>
      <w:r>
        <w:rPr>
          <w:spacing w:val="-5"/>
        </w:rPr>
        <w:t xml:space="preserve"> </w:t>
      </w:r>
      <w:r>
        <w:t>stručnih</w:t>
      </w:r>
      <w:r>
        <w:rPr>
          <w:spacing w:val="-3"/>
        </w:rPr>
        <w:t xml:space="preserve"> </w:t>
      </w:r>
      <w:r>
        <w:t>radnika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državnim pedagoškim standardom.</w:t>
      </w:r>
    </w:p>
    <w:p w:rsidR="001A7D55" w:rsidRDefault="001A7D55">
      <w:pPr>
        <w:pStyle w:val="Tijeloteksta"/>
      </w:pPr>
    </w:p>
    <w:p w:rsidR="001A7D55" w:rsidRDefault="001A7D55">
      <w:pPr>
        <w:pStyle w:val="Tijeloteksta"/>
      </w:pPr>
    </w:p>
    <w:p w:rsidR="001A7D55" w:rsidRDefault="001A7D55">
      <w:pPr>
        <w:pStyle w:val="Tijeloteksta"/>
      </w:pPr>
    </w:p>
    <w:p w:rsidR="001A7D55" w:rsidRDefault="001A7D55">
      <w:pPr>
        <w:pStyle w:val="Tijeloteksta"/>
      </w:pPr>
    </w:p>
    <w:p w:rsidR="001A7D55" w:rsidRDefault="001A7D55">
      <w:pPr>
        <w:pStyle w:val="Tijeloteksta"/>
        <w:spacing w:before="131"/>
      </w:pPr>
    </w:p>
    <w:p w:rsidR="001A7D55" w:rsidRDefault="00722D2F">
      <w:pPr>
        <w:pStyle w:val="Tijeloteksta"/>
        <w:spacing w:line="391" w:lineRule="auto"/>
        <w:ind w:right="6170"/>
      </w:pPr>
      <w:r>
        <w:t>KLASA</w:t>
      </w:r>
      <w:r>
        <w:rPr>
          <w:spacing w:val="-15"/>
        </w:rPr>
        <w:t xml:space="preserve"> </w:t>
      </w:r>
      <w:r>
        <w:t>:</w:t>
      </w:r>
      <w:r>
        <w:rPr>
          <w:spacing w:val="-15"/>
        </w:rPr>
        <w:t xml:space="preserve"> </w:t>
      </w:r>
      <w:r>
        <w:t xml:space="preserve">034-02/26-01/01 </w:t>
      </w:r>
      <w:proofErr w:type="spellStart"/>
      <w:r>
        <w:t>Urbroj</w:t>
      </w:r>
      <w:proofErr w:type="spellEnd"/>
      <w:r>
        <w:t xml:space="preserve"> : 2128-3-3/02-26-1</w:t>
      </w:r>
    </w:p>
    <w:p w:rsidR="001A7D55" w:rsidRDefault="001A7D55">
      <w:pPr>
        <w:pStyle w:val="Tijeloteksta"/>
        <w:spacing w:before="175"/>
      </w:pPr>
    </w:p>
    <w:p w:rsidR="001A7D55" w:rsidRDefault="00722D2F">
      <w:pPr>
        <w:pStyle w:val="Tijeloteksta"/>
        <w:ind w:left="6243"/>
      </w:pPr>
      <w:r>
        <w:t>Ravnateljica</w:t>
      </w:r>
      <w:r>
        <w:rPr>
          <w:spacing w:val="-8"/>
        </w:rPr>
        <w:t xml:space="preserve"> </w:t>
      </w:r>
      <w:r>
        <w:rPr>
          <w:spacing w:val="-10"/>
        </w:rPr>
        <w:t>:</w:t>
      </w:r>
    </w:p>
    <w:p w:rsidR="001A7D55" w:rsidRDefault="001A7D55">
      <w:pPr>
        <w:pStyle w:val="Tijeloteksta"/>
      </w:pPr>
    </w:p>
    <w:p w:rsidR="001A7D55" w:rsidRDefault="001A7D55">
      <w:pPr>
        <w:pStyle w:val="Tijeloteksta"/>
        <w:spacing w:before="73"/>
      </w:pPr>
    </w:p>
    <w:p w:rsidR="001A7D55" w:rsidRDefault="00722D2F">
      <w:pPr>
        <w:pStyle w:val="Tijeloteksta"/>
        <w:ind w:left="6243"/>
      </w:pPr>
      <w:r>
        <w:t>Antonia</w:t>
      </w:r>
      <w:r>
        <w:rPr>
          <w:spacing w:val="-5"/>
        </w:rPr>
        <w:t xml:space="preserve"> </w:t>
      </w:r>
      <w:r>
        <w:rPr>
          <w:spacing w:val="-2"/>
        </w:rPr>
        <w:t>Bubalo</w:t>
      </w:r>
    </w:p>
    <w:sectPr w:rsidR="001A7D55">
      <w:pgSz w:w="12240" w:h="15840"/>
      <w:pgMar w:top="182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175C8E"/>
    <w:multiLevelType w:val="hybridMultilevel"/>
    <w:tmpl w:val="EFBA3BC0"/>
    <w:lvl w:ilvl="0" w:tplc="8E7A40BA">
      <w:start w:val="1"/>
      <w:numFmt w:val="lowerLetter"/>
      <w:lvlText w:val="%1)"/>
      <w:lvlJc w:val="left"/>
      <w:pPr>
        <w:ind w:left="7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hr-HR" w:eastAsia="en-US" w:bidi="ar-SA"/>
      </w:rPr>
    </w:lvl>
    <w:lvl w:ilvl="1" w:tplc="81FAB99C">
      <w:numFmt w:val="bullet"/>
      <w:lvlText w:val="•"/>
      <w:lvlJc w:val="left"/>
      <w:pPr>
        <w:ind w:left="1584" w:hanging="360"/>
      </w:pPr>
      <w:rPr>
        <w:rFonts w:hint="default"/>
        <w:lang w:val="hr-HR" w:eastAsia="en-US" w:bidi="ar-SA"/>
      </w:rPr>
    </w:lvl>
    <w:lvl w:ilvl="2" w:tplc="4BEE7634">
      <w:numFmt w:val="bullet"/>
      <w:lvlText w:val="•"/>
      <w:lvlJc w:val="left"/>
      <w:pPr>
        <w:ind w:left="2448" w:hanging="360"/>
      </w:pPr>
      <w:rPr>
        <w:rFonts w:hint="default"/>
        <w:lang w:val="hr-HR" w:eastAsia="en-US" w:bidi="ar-SA"/>
      </w:rPr>
    </w:lvl>
    <w:lvl w:ilvl="3" w:tplc="4D341E16">
      <w:numFmt w:val="bullet"/>
      <w:lvlText w:val="•"/>
      <w:lvlJc w:val="left"/>
      <w:pPr>
        <w:ind w:left="3312" w:hanging="360"/>
      </w:pPr>
      <w:rPr>
        <w:rFonts w:hint="default"/>
        <w:lang w:val="hr-HR" w:eastAsia="en-US" w:bidi="ar-SA"/>
      </w:rPr>
    </w:lvl>
    <w:lvl w:ilvl="4" w:tplc="AFD0568E">
      <w:numFmt w:val="bullet"/>
      <w:lvlText w:val="•"/>
      <w:lvlJc w:val="left"/>
      <w:pPr>
        <w:ind w:left="4176" w:hanging="360"/>
      </w:pPr>
      <w:rPr>
        <w:rFonts w:hint="default"/>
        <w:lang w:val="hr-HR" w:eastAsia="en-US" w:bidi="ar-SA"/>
      </w:rPr>
    </w:lvl>
    <w:lvl w:ilvl="5" w:tplc="1D6646F2">
      <w:numFmt w:val="bullet"/>
      <w:lvlText w:val="•"/>
      <w:lvlJc w:val="left"/>
      <w:pPr>
        <w:ind w:left="5040" w:hanging="360"/>
      </w:pPr>
      <w:rPr>
        <w:rFonts w:hint="default"/>
        <w:lang w:val="hr-HR" w:eastAsia="en-US" w:bidi="ar-SA"/>
      </w:rPr>
    </w:lvl>
    <w:lvl w:ilvl="6" w:tplc="08C4C464">
      <w:numFmt w:val="bullet"/>
      <w:lvlText w:val="•"/>
      <w:lvlJc w:val="left"/>
      <w:pPr>
        <w:ind w:left="5904" w:hanging="360"/>
      </w:pPr>
      <w:rPr>
        <w:rFonts w:hint="default"/>
        <w:lang w:val="hr-HR" w:eastAsia="en-US" w:bidi="ar-SA"/>
      </w:rPr>
    </w:lvl>
    <w:lvl w:ilvl="7" w:tplc="E456661A">
      <w:numFmt w:val="bullet"/>
      <w:lvlText w:val="•"/>
      <w:lvlJc w:val="left"/>
      <w:pPr>
        <w:ind w:left="6768" w:hanging="360"/>
      </w:pPr>
      <w:rPr>
        <w:rFonts w:hint="default"/>
        <w:lang w:val="hr-HR" w:eastAsia="en-US" w:bidi="ar-SA"/>
      </w:rPr>
    </w:lvl>
    <w:lvl w:ilvl="8" w:tplc="505AE1E2">
      <w:numFmt w:val="bullet"/>
      <w:lvlText w:val="•"/>
      <w:lvlJc w:val="left"/>
      <w:pPr>
        <w:ind w:left="7632" w:hanging="360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A7D55"/>
    <w:rsid w:val="001A7D55"/>
    <w:rsid w:val="0072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A6B27"/>
  <w15:docId w15:val="{279C9FD9-44FC-428A-A996-6A338CA19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outlineLvl w:val="0"/>
    </w:pPr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spacing w:before="14"/>
      <w:ind w:left="719" w:hanging="359"/>
    </w:pPr>
  </w:style>
  <w:style w:type="paragraph" w:customStyle="1" w:styleId="TableParagraph">
    <w:name w:val="Table Paragraph"/>
    <w:basedOn w:val="Normal"/>
    <w:uiPriority w:val="1"/>
    <w:qFormat/>
    <w:pPr>
      <w:spacing w:before="1"/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rtici.e-upisi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rtici.e-upisi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v.hr/hr/lista-prihvacenih-vjerodajnica/1792" TargetMode="External"/><Relationship Id="rId5" Type="http://schemas.openxmlformats.org/officeDocument/2006/relationships/hyperlink" Target="https://gov.hr/hr/lista-prihvacenih-vjerodajnica/179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2133</Characters>
  <Application>Microsoft Office Word</Application>
  <DocSecurity>0</DocSecurity>
  <Lines>17</Lines>
  <Paragraphs>5</Paragraphs>
  <ScaleCrop>false</ScaleCrop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Sardelice</dc:creator>
  <cp:lastModifiedBy>Marija Majić</cp:lastModifiedBy>
  <cp:revision>2</cp:revision>
  <dcterms:created xsi:type="dcterms:W3CDTF">2026-04-16T11:06:00Z</dcterms:created>
  <dcterms:modified xsi:type="dcterms:W3CDTF">2026-04-16T11:07:00Z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2026-04-14T00:00:00Z</vt:filetime>
  </property>
  <property fmtid="{D5CDD505-2E9C-101B-9397-08002B2CF9AE}" pid="4" name="Creator">
    <vt:lpwstr>Microsoft Word</vt:lpwstr>
  </property>
  <property fmtid="{D5CDD505-2E9C-101B-9397-08002B2CF9AE}" pid="5" name="LastSaved">
    <vt:filetime>2026-04-16T00:00:00Z</vt:filetime>
  </property>
</Properties>
</file>